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jc w:val="right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</w:r>
    </w:p>
    <w:tbl>
      <w:tblPr>
        <w:tblStyle w:val="a4"/>
        <w:tblW w:w="9571" w:type="dxa"/>
        <w:jc w:val="center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4"/>
        <w:gridCol w:w="4076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 xml:space="preserve">ГБУ АО «Центр исследования бюрократии 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и коррупции»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414000, г. Астрахань, ул. Б. Ельцина, д.13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>
                <w:lang w:val="en-US"/>
              </w:rPr>
              <w:t>russiakorrupciya</w:t>
            </w:r>
            <w:r>
              <w:rPr/>
              <w:t>@</w:t>
            </w:r>
            <w:r>
              <w:rPr>
                <w:lang w:val="en-US"/>
              </w:rPr>
              <w:t>stalinanavas</w:t>
            </w:r>
            <w:r>
              <w:rPr/>
              <w:t>.</w:t>
            </w:r>
            <w:r>
              <w:rPr>
                <w:lang w:val="en-US"/>
              </w:rPr>
              <w:t>net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 xml:space="preserve">ИНН 3006000000 ОГРН </w:t>
            </w:r>
            <w:bookmarkStart w:id="0" w:name="_GoBack"/>
            <w:bookmarkEnd w:id="0"/>
            <w:r>
              <w:rPr/>
              <w:t>1023000000000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Руководителю агентства по    управлению государственным имуществом Астраханской области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Н.В. Москвитиной</w:t>
            </w:r>
          </w:p>
          <w:p>
            <w:pPr>
              <w:pStyle w:val="ConsPlusNonformat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ConsPlusNonformat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ConsPlus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</w:tbl>
    <w:p>
      <w:pPr>
        <w:pStyle w:val="ConsPlusNormal"/>
        <w:jc w:val="right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" w:name="P490"/>
      <w:bookmarkEnd w:id="1"/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ind w:right="283" w:hanging="0"/>
        <w:jc w:val="both"/>
        <w:rPr/>
      </w:pPr>
      <w:r>
        <w:rPr/>
        <w:t xml:space="preserve">    </w:t>
      </w:r>
    </w:p>
    <w:p>
      <w:pPr>
        <w:pStyle w:val="ConsPlusNonformat"/>
        <w:ind w:right="283" w:hanging="0"/>
        <w:jc w:val="both"/>
        <w:rPr/>
      </w:pPr>
      <w:r>
        <w:rPr/>
        <w:t xml:space="preserve">В соответствии со </w:t>
      </w:r>
      <w:r>
        <w:rPr>
          <w:u w:val="single"/>
        </w:rPr>
        <w:t xml:space="preserve">статьёй 39.15 </w:t>
      </w:r>
      <w:bookmarkStart w:id="2" w:name="__DdeLink__2311_1151626034"/>
      <w:r>
        <w:rPr>
          <w:u w:val="single"/>
        </w:rPr>
        <w:t>Земельного Кодекса Российской Федерации</w:t>
      </w:r>
      <w:bookmarkEnd w:id="2"/>
      <w:r>
        <w:rPr/>
        <w:t xml:space="preserve"> </w:t>
      </w:r>
    </w:p>
    <w:p>
      <w:pPr>
        <w:pStyle w:val="ConsPlusNonformat"/>
        <w:ind w:right="283" w:hanging="0"/>
        <w:jc w:val="both"/>
        <w:rPr/>
      </w:pPr>
      <w:r>
        <w:rPr/>
        <w:t xml:space="preserve">                         </w:t>
      </w:r>
      <w:r>
        <w:rPr/>
        <w:t>(основание предоставления земельного участка)</w:t>
      </w:r>
    </w:p>
    <w:p>
      <w:pPr>
        <w:pStyle w:val="ConsPlusNonformat"/>
        <w:ind w:right="283" w:hanging="0"/>
        <w:jc w:val="both"/>
        <w:rPr/>
      </w:pPr>
      <w:r>
        <w:rPr/>
        <w:t xml:space="preserve">просим предварительно согласовать предоставление земельного участка,   находящего в государственной собственности Астраханской области, с видом разрешенного использования «деловое управление», площадью 666 кв.м, с кадастровым номером З0:13:131313:13, расположенный по адресу: Российская Федерация, Астраханская область, г. Астрахань, ул. Б. Ельцина, д.13, для использования в целях эксплуатации административного здания, на основании пункта 2 статьи 39.6 </w:t>
      </w:r>
      <w:r>
        <w:rPr>
          <w:u w:val="single"/>
        </w:rPr>
        <w:t>Земельного Кодекса Российской Федерации, в аренду сроком на 49 лет</w:t>
      </w:r>
      <w:r>
        <w:rPr/>
        <w:t>.</w:t>
      </w:r>
    </w:p>
    <w:p>
      <w:pPr>
        <w:pStyle w:val="ConsPlusNonformat"/>
        <w:ind w:right="283" w:hanging="0"/>
        <w:jc w:val="both"/>
        <w:rPr/>
      </w:pPr>
      <w:r>
        <w:rPr/>
        <w:t xml:space="preserve">     </w:t>
      </w:r>
      <w:r>
        <w:rPr/>
        <w:t>В случае, если испрашиваемый земельный участок предоставляется</w:t>
      </w:r>
    </w:p>
    <w:p>
      <w:pPr>
        <w:pStyle w:val="ConsPlusNonformat"/>
        <w:ind w:right="283" w:hanging="0"/>
        <w:jc w:val="both"/>
        <w:rPr/>
      </w:pPr>
      <w:r>
        <w:rPr/>
        <w:t>взамен земельного участка, изымаемого для государственных или</w:t>
      </w:r>
    </w:p>
    <w:p>
      <w:pPr>
        <w:pStyle w:val="ConsPlusNonformat"/>
        <w:ind w:right="283" w:hanging="0"/>
        <w:jc w:val="both"/>
        <w:rPr/>
      </w:pPr>
      <w:r>
        <w:rPr/>
        <w:t>муниципальных нужд, реквизиты решения об изъятии земельного участка для</w:t>
      </w:r>
    </w:p>
    <w:p>
      <w:pPr>
        <w:pStyle w:val="ConsPlusNonformat"/>
        <w:ind w:right="283" w:hanging="0"/>
        <w:jc w:val="both"/>
        <w:rPr/>
      </w:pPr>
      <w:r>
        <w:rPr/>
        <w:t>государственных или муниципальных нужд:-;</w:t>
      </w:r>
    </w:p>
    <w:p>
      <w:pPr>
        <w:pStyle w:val="ConsPlusNonformat"/>
        <w:ind w:right="283" w:hanging="0"/>
        <w:jc w:val="both"/>
        <w:rPr/>
      </w:pPr>
      <w:r>
        <w:rPr/>
        <w:t xml:space="preserve">     </w:t>
      </w:r>
      <w:r>
        <w:rPr/>
        <w:t>В случае, если испрашиваемый земельный участок предоставляется для</w:t>
      </w:r>
    </w:p>
    <w:p>
      <w:pPr>
        <w:pStyle w:val="ConsPlusNonformat"/>
        <w:ind w:right="283" w:hanging="0"/>
        <w:jc w:val="both"/>
        <w:rPr/>
      </w:pPr>
      <w:r>
        <w:rPr/>
        <w:t>размещения объектов, предусмотренных решением об утверждении документа</w:t>
      </w:r>
    </w:p>
    <w:p>
      <w:pPr>
        <w:pStyle w:val="ConsPlusNonformat"/>
        <w:ind w:right="283" w:hanging="0"/>
        <w:jc w:val="both"/>
        <w:rPr/>
      </w:pPr>
      <w:r>
        <w:rPr/>
        <w:t>территориального планирования и (или) проектом планировки территории,</w:t>
      </w:r>
    </w:p>
    <w:p>
      <w:pPr>
        <w:pStyle w:val="ConsPlusNonformat"/>
        <w:ind w:right="283" w:hanging="0"/>
        <w:jc w:val="both"/>
        <w:rPr/>
      </w:pPr>
      <w:r>
        <w:rPr/>
        <w:t>реквизиты соответствующего решения:-;</w:t>
      </w:r>
    </w:p>
    <w:p>
      <w:pPr>
        <w:pStyle w:val="ConsPlusNonformat"/>
        <w:ind w:right="283" w:hanging="0"/>
        <w:jc w:val="both"/>
        <w:rPr/>
      </w:pPr>
      <w:r>
        <w:rPr/>
        <w:t xml:space="preserve">     </w:t>
      </w:r>
      <w:r>
        <w:rPr/>
        <w:t>В случае, если испрашиваемый земельный участок образовывался или</w:t>
      </w:r>
    </w:p>
    <w:p>
      <w:pPr>
        <w:pStyle w:val="ConsPlusNonformat"/>
        <w:ind w:right="283" w:hanging="0"/>
        <w:jc w:val="both"/>
        <w:rPr/>
      </w:pPr>
      <w:r>
        <w:rPr/>
        <w:t>его границы уточнялись на основании решения об утверждении проекта межевания территории, реквизиты решения:-;</w:t>
      </w:r>
    </w:p>
    <w:p>
      <w:pPr>
        <w:pStyle w:val="ConsPlusNonformat"/>
        <w:ind w:right="283" w:hanging="0"/>
        <w:jc w:val="both"/>
        <w:rPr/>
      </w:pPr>
      <w:r>
        <w:rPr/>
        <w:t xml:space="preserve">     </w:t>
      </w:r>
      <w:r>
        <w:rPr/>
        <w:t>Информацию прошу предоставить (выбрать нужный вариант):</w:t>
      </w:r>
    </w:p>
    <w:p>
      <w:pPr>
        <w:pStyle w:val="ConsPlusNonformat"/>
        <w:ind w:right="283" w:hanging="0"/>
        <w:jc w:val="both"/>
        <w:rPr/>
      </w:pPr>
      <w:r>
        <w:rPr/>
        <w:t>- почтовым отправлением по адресу-;</w:t>
      </w:r>
    </w:p>
    <w:p>
      <w:pPr>
        <w:pStyle w:val="ConsPlusNonformat"/>
        <w:ind w:right="283" w:hanging="0"/>
        <w:jc w:val="both"/>
        <w:rPr/>
      </w:pPr>
      <w:r>
        <w:rPr/>
        <w:t>(почтовый адрес с указанием индекса)</w:t>
      </w:r>
    </w:p>
    <w:p>
      <w:pPr>
        <w:pStyle w:val="ConsPlusNonformat"/>
        <w:ind w:right="283" w:hanging="0"/>
        <w:jc w:val="both"/>
        <w:rPr/>
      </w:pPr>
      <w:r>
        <w:rPr/>
        <w:t>- в электронной форме по электронной почте-;</w:t>
      </w:r>
    </w:p>
    <w:p>
      <w:pPr>
        <w:pStyle w:val="ConsPlusNonformat"/>
        <w:ind w:right="283" w:hanging="0"/>
        <w:jc w:val="both"/>
        <w:rPr/>
      </w:pPr>
      <w:r>
        <w:rPr/>
        <w:t xml:space="preserve"> </w:t>
      </w:r>
      <w:r>
        <w:rPr/>
        <w:t>(адрес электронной почты)</w:t>
      </w:r>
    </w:p>
    <w:p>
      <w:pPr>
        <w:pStyle w:val="ConsPlusNonformat"/>
        <w:ind w:right="283" w:hanging="0"/>
        <w:jc w:val="both"/>
        <w:rPr/>
      </w:pPr>
      <w:r>
        <w:rPr/>
        <w:t xml:space="preserve">- </w:t>
      </w:r>
      <w:r>
        <w:rPr>
          <w:u w:val="single"/>
        </w:rPr>
        <w:t>лично.</w:t>
      </w:r>
    </w:p>
    <w:p>
      <w:pPr>
        <w:pStyle w:val="ConsPlusNonformat"/>
        <w:ind w:right="283" w:hanging="0"/>
        <w:jc w:val="both"/>
        <w:rPr/>
      </w:pPr>
      <w:r>
        <w:rPr/>
        <w:t xml:space="preserve">     </w:t>
      </w:r>
      <w:r>
        <w:rPr/>
        <w:t>О готовности ответа на заявление  о  предоставлении информации  прошу</w:t>
      </w:r>
    </w:p>
    <w:p>
      <w:pPr>
        <w:pStyle w:val="ConsPlusNonformat"/>
        <w:ind w:right="283" w:hanging="0"/>
        <w:jc w:val="both"/>
        <w:rPr/>
      </w:pPr>
      <w:r>
        <w:rPr/>
        <w:t>сообщить по телефону 66-66-66.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Приложения: </w:t>
      </w:r>
      <w:r>
        <w:rPr/>
        <w:t>на 11 л. в 1 экз.</w:t>
      </w:r>
    </w:p>
    <w:p>
      <w:pPr>
        <w:pStyle w:val="ConsPlusNonformat"/>
        <w:jc w:val="both"/>
        <w:rPr/>
      </w:pPr>
      <w:r>
        <w:rPr/>
        <w:t xml:space="preserve">        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</w:t>
      </w:r>
    </w:p>
    <w:p>
      <w:pPr>
        <w:pStyle w:val="ConsPlusNonformat"/>
        <w:jc w:val="both"/>
        <w:rPr/>
      </w:pPr>
      <w:r>
        <w:rPr/>
        <w:t>Директор центра                                                   Я.Ш.Ельмец</w:t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</w:t>
      </w:r>
      <w:r>
        <w:rPr/>
        <w:t>11.12.2017</w:t>
      </w:r>
    </w:p>
    <w:p>
      <w:pPr>
        <w:pStyle w:val="ConsPlusNonformat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22696d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LibreOffice/5.3.0.3$Windows_x86 LibreOffice_project/7074905676c47b82bbcfbea1aeefc84afe1c50e1</Application>
  <Pages>1</Pages>
  <Words>232</Words>
  <Characters>1730</Characters>
  <CharactersWithSpaces>2204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2016-05-19T05:23:00Z</dcterms:created>
  <dc:creator>Реснянский Денис Владимирович</dc:creator>
  <dc:description/>
  <dc:language>ru-RU</dc:language>
  <cp:lastModifiedBy/>
  <dcterms:modified xsi:type="dcterms:W3CDTF">2017-11-30T16:32:35Z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